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1E1" w:rsidRPr="00E55234" w:rsidRDefault="008D11E1" w:rsidP="00C55217">
      <w:pPr>
        <w:pStyle w:val="BodyTextIndent"/>
        <w:tabs>
          <w:tab w:val="left" w:pos="720"/>
        </w:tabs>
        <w:spacing w:line="480" w:lineRule="auto"/>
        <w:ind w:left="0"/>
        <w:rPr>
          <w:szCs w:val="20"/>
        </w:rPr>
      </w:pPr>
      <w:bookmarkStart w:id="0" w:name="_GoBack"/>
      <w:bookmarkEnd w:id="0"/>
      <w:r w:rsidRPr="00E55234">
        <w:rPr>
          <w:b/>
          <w:szCs w:val="20"/>
        </w:rPr>
        <w:tab/>
      </w:r>
      <w:r w:rsidRPr="00E55234">
        <w:rPr>
          <w:szCs w:val="20"/>
        </w:rPr>
        <w:t xml:space="preserve">Louisiana’s </w:t>
      </w:r>
      <w:r w:rsidRPr="00E55234">
        <w:rPr>
          <w:b/>
          <w:szCs w:val="20"/>
        </w:rPr>
        <w:t xml:space="preserve">Least Restrictive </w:t>
      </w:r>
      <w:r w:rsidR="00D16641" w:rsidRPr="00E55234">
        <w:rPr>
          <w:b/>
          <w:szCs w:val="20"/>
        </w:rPr>
        <w:t xml:space="preserve">Environment </w:t>
      </w:r>
      <w:r w:rsidRPr="00E55234">
        <w:rPr>
          <w:b/>
          <w:szCs w:val="20"/>
        </w:rPr>
        <w:t xml:space="preserve">Policy (LRE) </w:t>
      </w:r>
      <w:r w:rsidRPr="00E55234">
        <w:rPr>
          <w:szCs w:val="20"/>
        </w:rPr>
        <w:t>consists of similar practices implemented nationwide. Louisiana’s policy is described as allowing:</w:t>
      </w:r>
    </w:p>
    <w:p w:rsidR="008D11E1" w:rsidRPr="00E55234" w:rsidRDefault="008D11E1" w:rsidP="008D11E1">
      <w:pPr>
        <w:pStyle w:val="BodyTextIndent"/>
        <w:tabs>
          <w:tab w:val="left" w:pos="720"/>
        </w:tabs>
        <w:spacing w:line="480" w:lineRule="auto"/>
        <w:ind w:left="1440"/>
        <w:rPr>
          <w:color w:val="000000"/>
          <w:shd w:val="clear" w:color="auto" w:fill="FFFFFF"/>
        </w:rPr>
      </w:pPr>
      <w:r w:rsidRPr="00E55234">
        <w:rPr>
          <w:color w:val="000000"/>
          <w:shd w:val="clear" w:color="auto" w:fill="FFFFFF"/>
        </w:rPr>
        <w:t xml:space="preserve">To the maximum extent appropriate, children with disabilities, including children in public or private institutions or other care facilities, shall be educated with children who are not disabled, and special classes, separate schooling, or other removal of children with disabilities from the regular educational environment shall occur only when the nature or severity of the disability of a child is such that education in regular classes with the use of supplementary aids and services cannot be achieved satisfactorily (Louisiana Least Restrictive </w:t>
      </w:r>
      <w:r w:rsidR="0051764F">
        <w:rPr>
          <w:color w:val="000000"/>
          <w:shd w:val="clear" w:color="auto" w:fill="FFFFFF"/>
        </w:rPr>
        <w:t xml:space="preserve">Environment </w:t>
      </w:r>
      <w:r w:rsidR="00CE1D93">
        <w:rPr>
          <w:color w:val="000000"/>
          <w:shd w:val="clear" w:color="auto" w:fill="FFFFFF"/>
        </w:rPr>
        <w:t xml:space="preserve"> and </w:t>
      </w:r>
      <w:r w:rsidRPr="00E55234">
        <w:rPr>
          <w:color w:val="000000"/>
          <w:shd w:val="clear" w:color="auto" w:fill="FFFFFF"/>
        </w:rPr>
        <w:t>Policy- RS-</w:t>
      </w:r>
      <w:r w:rsidR="00FD5677" w:rsidRPr="00E55234">
        <w:rPr>
          <w:color w:val="000000"/>
          <w:shd w:val="clear" w:color="auto" w:fill="FFFFFF"/>
        </w:rPr>
        <w:t>17:1946)</w:t>
      </w:r>
      <w:r w:rsidRPr="00E55234">
        <w:rPr>
          <w:color w:val="000000"/>
          <w:shd w:val="clear" w:color="auto" w:fill="FFFFFF"/>
        </w:rPr>
        <w:t>.</w:t>
      </w:r>
    </w:p>
    <w:p w:rsidR="00CE1D93" w:rsidRPr="00FC63E9" w:rsidRDefault="00D16641" w:rsidP="00CE1D93">
      <w:pPr>
        <w:pStyle w:val="BodyTextIndent"/>
        <w:tabs>
          <w:tab w:val="left" w:pos="720"/>
        </w:tabs>
        <w:spacing w:line="480" w:lineRule="auto"/>
        <w:ind w:left="0"/>
      </w:pPr>
      <w:r w:rsidRPr="00E55234">
        <w:rPr>
          <w:color w:val="333333"/>
        </w:rPr>
        <w:tab/>
      </w:r>
      <w:r w:rsidR="0051764F" w:rsidRPr="00E01F15">
        <w:t xml:space="preserve">Since LRE is one of the six principles of IDEA, </w:t>
      </w:r>
      <w:r w:rsidR="00FC63E9" w:rsidRPr="00E01F15">
        <w:t>Students with disabilities</w:t>
      </w:r>
      <w:r w:rsidR="0051764F" w:rsidRPr="00E01F15">
        <w:t xml:space="preserve"> also fall</w:t>
      </w:r>
      <w:r w:rsidRPr="00E01F15">
        <w:t xml:space="preserve"> under the Louisiana Least Restrictive Environment Policy. Students with disabilities identified under IDEA are granted the right to be placed in the LRE. </w:t>
      </w:r>
      <w:r w:rsidR="000C4514" w:rsidRPr="00E55234">
        <w:t xml:space="preserve">Placement decisions for exceptional students must be made in accordance with the least restrictive environment requirements of state and federal laws. Louisiana schools/districts are required to assure that a free appropriate public education (FAPE) is made available to all students with disabilities. </w:t>
      </w:r>
      <w:r w:rsidR="00083D4B">
        <w:t xml:space="preserve">The purpose of LRE is to ensure that students with disabilities are provided with meaningful education to the maximum extent possible in a general education setting. </w:t>
      </w:r>
      <w:r w:rsidR="00580C30">
        <w:rPr>
          <w:color w:val="000000"/>
        </w:rPr>
        <w:t xml:space="preserve">According to Mclaughlin, </w:t>
      </w:r>
      <w:r w:rsidR="00CE1D93" w:rsidRPr="00FC63E9">
        <w:rPr>
          <w:color w:val="000000"/>
        </w:rPr>
        <w:t xml:space="preserve">“The 1997 and 2004 amendments to IDEA </w:t>
      </w:r>
      <w:r w:rsidR="00FC63E9" w:rsidRPr="00FC63E9">
        <w:rPr>
          <w:color w:val="000000"/>
        </w:rPr>
        <w:t>emphasize</w:t>
      </w:r>
      <w:r w:rsidR="00CE1D93" w:rsidRPr="00FC63E9">
        <w:rPr>
          <w:color w:val="000000"/>
        </w:rPr>
        <w:t xml:space="preserve"> that IEP teams must first consider providing special education in the general education classroom and may only consider other settings if the student cannot receive an appropriate education even with special supports and services</w:t>
      </w:r>
      <w:r w:rsidR="00580C30">
        <w:rPr>
          <w:color w:val="000000"/>
        </w:rPr>
        <w:t xml:space="preserve"> (Mclaughlin 2012)</w:t>
      </w:r>
      <w:r w:rsidR="00CE1D93" w:rsidRPr="00FC63E9">
        <w:rPr>
          <w:color w:val="000000"/>
        </w:rPr>
        <w:t xml:space="preserve">. For most students, the general education classroom is the appropriate setting. </w:t>
      </w:r>
    </w:p>
    <w:p w:rsidR="00FD5677" w:rsidRDefault="00FD5677" w:rsidP="00FD5677">
      <w:pPr>
        <w:pStyle w:val="BodyTextIndent"/>
        <w:tabs>
          <w:tab w:val="left" w:pos="720"/>
        </w:tabs>
        <w:spacing w:line="480" w:lineRule="auto"/>
        <w:ind w:left="0"/>
      </w:pPr>
    </w:p>
    <w:p w:rsidR="00B558EE" w:rsidRDefault="00A1478E" w:rsidP="00083D4B">
      <w:pPr>
        <w:pStyle w:val="BodyTextIndent"/>
        <w:tabs>
          <w:tab w:val="left" w:pos="720"/>
        </w:tabs>
        <w:spacing w:line="480" w:lineRule="auto"/>
        <w:ind w:left="0"/>
      </w:pPr>
      <w:r>
        <w:lastRenderedPageBreak/>
        <w:tab/>
      </w:r>
      <w:r w:rsidR="00A74746">
        <w:t xml:space="preserve">It is the responsibility of the school to educate students with disabilities in the Least Restrictive Environment, which means that whenever possible, a student should be in a regular education classroom and have access to the regular education curriculum. In </w:t>
      </w:r>
      <w:r w:rsidR="00B558EE">
        <w:t>order to meet the requirements, school districts must adhere to:</w:t>
      </w:r>
    </w:p>
    <w:p w:rsidR="00F53EC1" w:rsidRDefault="00B558EE" w:rsidP="00B558EE">
      <w:pPr>
        <w:pStyle w:val="BodyTextIndent"/>
        <w:tabs>
          <w:tab w:val="left" w:pos="720"/>
        </w:tabs>
        <w:spacing w:line="480" w:lineRule="auto"/>
        <w:ind w:left="1440"/>
      </w:pPr>
      <w:r>
        <w:t xml:space="preserve">Offering </w:t>
      </w:r>
      <w:r w:rsidR="00A74746">
        <w:t xml:space="preserve">special education students a continuum of placements that depend on the individual needs of the child. The least restrictive placement for a special education student, often called a “full inclusion placement,” is one in which the child spends the entirety of the day—including lunch, recess, and other activities—in integrated settings with regular education students and receives all needed support and services within that setting. The most restrictive settings involve placement in a segregated classroom within a neighborhood school, a child’s home, a special school, or even a residential placement such as a hospital or treatment facility. </w:t>
      </w:r>
      <w:r>
        <w:t>However, students placed outside of the regular school setting comprise less than 5% of all students</w:t>
      </w:r>
      <w:r w:rsidR="00F53EC1">
        <w:t xml:space="preserve"> (Graham, 2010).</w:t>
      </w:r>
    </w:p>
    <w:p w:rsidR="001533D0" w:rsidRDefault="00B558EE" w:rsidP="00F53EC1">
      <w:pPr>
        <w:pStyle w:val="BodyTextIndent"/>
        <w:tabs>
          <w:tab w:val="left" w:pos="720"/>
        </w:tabs>
        <w:spacing w:line="480" w:lineRule="auto"/>
      </w:pPr>
      <w:r>
        <w:t>For this reason, the IDEA mandates that the majority of students with disabilities are to spend most of their days in the regular classes learning the same material as their non-</w:t>
      </w:r>
      <w:r w:rsidR="00F53EC1">
        <w:t>disabled</w:t>
      </w:r>
      <w:r>
        <w:t xml:space="preserve"> peers. </w:t>
      </w:r>
    </w:p>
    <w:p w:rsidR="00615FFF" w:rsidRDefault="001533D0" w:rsidP="00083D4B">
      <w:pPr>
        <w:pStyle w:val="BodyTextIndent"/>
        <w:tabs>
          <w:tab w:val="left" w:pos="720"/>
        </w:tabs>
        <w:spacing w:line="480" w:lineRule="auto"/>
        <w:ind w:left="0"/>
        <w:rPr>
          <w:szCs w:val="20"/>
        </w:rPr>
      </w:pPr>
      <w:r>
        <w:tab/>
      </w:r>
      <w:r w:rsidR="00A1478E">
        <w:t>In order to dig deeper into describing</w:t>
      </w:r>
      <w:r w:rsidR="0051764F">
        <w:t xml:space="preserve"> the implementation of the LRE Policy </w:t>
      </w:r>
      <w:r w:rsidR="00FC63E9">
        <w:t xml:space="preserve">in regards to placement </w:t>
      </w:r>
      <w:r w:rsidR="00A1478E">
        <w:t xml:space="preserve">within my school district, an interview was </w:t>
      </w:r>
      <w:r w:rsidR="00615FFF">
        <w:t>conducted.</w:t>
      </w:r>
      <w:r w:rsidR="00615FFF" w:rsidRPr="00E55234">
        <w:rPr>
          <w:szCs w:val="20"/>
        </w:rPr>
        <w:t xml:space="preserve"> The</w:t>
      </w:r>
      <w:r w:rsidR="00083D4B" w:rsidRPr="00E55234">
        <w:rPr>
          <w:szCs w:val="20"/>
        </w:rPr>
        <w:t xml:space="preserve"> interviewee of this project, </w:t>
      </w:r>
      <w:r w:rsidR="0051764F">
        <w:rPr>
          <w:szCs w:val="20"/>
        </w:rPr>
        <w:t xml:space="preserve">Mr. </w:t>
      </w:r>
      <w:r w:rsidR="00083D4B" w:rsidRPr="00E55234">
        <w:rPr>
          <w:szCs w:val="20"/>
        </w:rPr>
        <w:t>Joshua Washington is a certified Special Education Teacher/</w:t>
      </w:r>
      <w:r w:rsidR="0051764F">
        <w:rPr>
          <w:szCs w:val="20"/>
        </w:rPr>
        <w:t xml:space="preserve">Director </w:t>
      </w:r>
      <w:r w:rsidR="00083D4B" w:rsidRPr="00E55234">
        <w:rPr>
          <w:szCs w:val="20"/>
        </w:rPr>
        <w:t xml:space="preserve">with a Master’s Degree in Mild to Moderate Education. He also </w:t>
      </w:r>
      <w:r w:rsidR="0051764F">
        <w:rPr>
          <w:szCs w:val="20"/>
        </w:rPr>
        <w:t xml:space="preserve">has </w:t>
      </w:r>
      <w:r w:rsidR="00083D4B" w:rsidRPr="00E55234">
        <w:rPr>
          <w:szCs w:val="20"/>
        </w:rPr>
        <w:t xml:space="preserve">years of experience in promoting progression for and educating special education students. </w:t>
      </w:r>
      <w:r w:rsidR="00615FFF">
        <w:rPr>
          <w:szCs w:val="20"/>
        </w:rPr>
        <w:t>Mr. Washington</w:t>
      </w:r>
      <w:r w:rsidR="001E08F7">
        <w:rPr>
          <w:szCs w:val="20"/>
        </w:rPr>
        <w:t xml:space="preserve"> explained some the practices with LRE within our school district, mainly focusing on how placement is determined on a case by case </w:t>
      </w:r>
      <w:r w:rsidR="001E08F7">
        <w:rPr>
          <w:szCs w:val="20"/>
        </w:rPr>
        <w:lastRenderedPageBreak/>
        <w:t>basis. Each and every student is carefully placed into the enviro</w:t>
      </w:r>
      <w:r w:rsidR="00A1478E">
        <w:rPr>
          <w:szCs w:val="20"/>
        </w:rPr>
        <w:t>nment that is conduc</w:t>
      </w:r>
      <w:r w:rsidR="001E08F7">
        <w:rPr>
          <w:szCs w:val="20"/>
        </w:rPr>
        <w:t>ive to them being able to learn</w:t>
      </w:r>
      <w:r w:rsidR="00615FFF">
        <w:rPr>
          <w:szCs w:val="20"/>
        </w:rPr>
        <w:t xml:space="preserve"> and succeed</w:t>
      </w:r>
      <w:r w:rsidR="001E08F7">
        <w:rPr>
          <w:szCs w:val="20"/>
        </w:rPr>
        <w:t xml:space="preserve">, whether it be a resource class or general education class. </w:t>
      </w:r>
      <w:r w:rsidR="00615FFF">
        <w:rPr>
          <w:szCs w:val="20"/>
        </w:rPr>
        <w:t>He also expressed, “</w:t>
      </w:r>
      <w:r w:rsidR="00615FFF" w:rsidRPr="00615FFF">
        <w:rPr>
          <w:bCs/>
          <w:color w:val="000000"/>
          <w:shd w:val="clear" w:color="auto" w:fill="FFFFFF"/>
        </w:rPr>
        <w:t>We have an inclusive practice. Student receive services based upon the need. The students are given resource time to get more one on one services” (</w:t>
      </w:r>
      <w:r w:rsidR="00615FFF">
        <w:rPr>
          <w:bCs/>
          <w:color w:val="000000"/>
          <w:shd w:val="clear" w:color="auto" w:fill="FFFFFF"/>
        </w:rPr>
        <w:t xml:space="preserve">J. </w:t>
      </w:r>
      <w:r w:rsidR="00615FFF" w:rsidRPr="00615FFF">
        <w:rPr>
          <w:bCs/>
          <w:color w:val="000000"/>
          <w:shd w:val="clear" w:color="auto" w:fill="FFFFFF"/>
        </w:rPr>
        <w:t>Washington</w:t>
      </w:r>
      <w:r w:rsidR="00615FFF">
        <w:rPr>
          <w:bCs/>
          <w:color w:val="000000"/>
          <w:shd w:val="clear" w:color="auto" w:fill="FFFFFF"/>
        </w:rPr>
        <w:t xml:space="preserve">, personal communication, </w:t>
      </w:r>
      <w:r w:rsidR="009269E4">
        <w:rPr>
          <w:bCs/>
          <w:color w:val="000000"/>
          <w:shd w:val="clear" w:color="auto" w:fill="FFFFFF"/>
        </w:rPr>
        <w:t>2016</w:t>
      </w:r>
      <w:r w:rsidR="00615FFF" w:rsidRPr="00615FFF">
        <w:rPr>
          <w:bCs/>
          <w:color w:val="000000"/>
          <w:shd w:val="clear" w:color="auto" w:fill="FFFFFF"/>
        </w:rPr>
        <w:t>).</w:t>
      </w:r>
      <w:r w:rsidR="00615FFF">
        <w:rPr>
          <w:rFonts w:ascii="Arial" w:hAnsi="Arial" w:cs="Arial"/>
          <w:b/>
          <w:bCs/>
          <w:color w:val="000000"/>
          <w:sz w:val="21"/>
          <w:szCs w:val="21"/>
          <w:shd w:val="clear" w:color="auto" w:fill="FFFFFF"/>
        </w:rPr>
        <w:t xml:space="preserve"> </w:t>
      </w:r>
      <w:r w:rsidR="00615FFF">
        <w:rPr>
          <w:szCs w:val="20"/>
        </w:rPr>
        <w:t>The</w:t>
      </w:r>
      <w:r w:rsidR="00FC63E9">
        <w:rPr>
          <w:szCs w:val="20"/>
        </w:rPr>
        <w:t xml:space="preserve"> steps the district takes in placing a child in the “least restrictive environment” is based on </w:t>
      </w:r>
      <w:r w:rsidR="00615FFF">
        <w:rPr>
          <w:szCs w:val="20"/>
        </w:rPr>
        <w:t>multiple</w:t>
      </w:r>
      <w:r w:rsidR="00FC63E9">
        <w:rPr>
          <w:szCs w:val="20"/>
        </w:rPr>
        <w:t xml:space="preserve"> factors. </w:t>
      </w:r>
      <w:r w:rsidR="00A1478E">
        <w:rPr>
          <w:szCs w:val="20"/>
        </w:rPr>
        <w:t xml:space="preserve">The process consists completing an analysis </w:t>
      </w:r>
      <w:r w:rsidR="00615FFF">
        <w:rPr>
          <w:szCs w:val="20"/>
        </w:rPr>
        <w:t>to</w:t>
      </w:r>
      <w:r w:rsidR="00A1478E">
        <w:rPr>
          <w:szCs w:val="20"/>
        </w:rPr>
        <w:t xml:space="preserve"> “</w:t>
      </w:r>
      <w:r w:rsidR="00615FFF">
        <w:rPr>
          <w:szCs w:val="20"/>
        </w:rPr>
        <w:t>find</w:t>
      </w:r>
      <w:r w:rsidR="00A1478E">
        <w:rPr>
          <w:szCs w:val="20"/>
        </w:rPr>
        <w:t xml:space="preserve"> out wher</w:t>
      </w:r>
      <w:r w:rsidR="003A21D4">
        <w:rPr>
          <w:szCs w:val="20"/>
        </w:rPr>
        <w:t>e the student is academically (L</w:t>
      </w:r>
      <w:r w:rsidR="00A1478E">
        <w:rPr>
          <w:szCs w:val="20"/>
        </w:rPr>
        <w:t>exile level and cognitiv</w:t>
      </w:r>
      <w:r w:rsidR="00615FFF">
        <w:rPr>
          <w:szCs w:val="20"/>
        </w:rPr>
        <w:t>e level)”.</w:t>
      </w:r>
      <w:r w:rsidR="00A1478E">
        <w:rPr>
          <w:szCs w:val="20"/>
        </w:rPr>
        <w:t xml:space="preserve"> The </w:t>
      </w:r>
      <w:r w:rsidR="00BD1848">
        <w:rPr>
          <w:szCs w:val="20"/>
        </w:rPr>
        <w:t xml:space="preserve">abilities of the student is also taken into consideration when identifying placement for that student, </w:t>
      </w:r>
      <w:r w:rsidR="00A1478E">
        <w:rPr>
          <w:szCs w:val="20"/>
        </w:rPr>
        <w:t xml:space="preserve">including </w:t>
      </w:r>
      <w:r w:rsidR="00BD1848">
        <w:rPr>
          <w:szCs w:val="20"/>
        </w:rPr>
        <w:t>the academic achievement level of the students, teacher and parent input, as well as other facto</w:t>
      </w:r>
      <w:r w:rsidR="00A1478E">
        <w:rPr>
          <w:szCs w:val="20"/>
        </w:rPr>
        <w:t>rs (</w:t>
      </w:r>
      <w:r w:rsidR="006765CC">
        <w:rPr>
          <w:szCs w:val="20"/>
        </w:rPr>
        <w:t xml:space="preserve">J. </w:t>
      </w:r>
      <w:r w:rsidR="00A1478E">
        <w:rPr>
          <w:szCs w:val="20"/>
        </w:rPr>
        <w:t>Washington</w:t>
      </w:r>
      <w:r w:rsidR="006765CC">
        <w:rPr>
          <w:szCs w:val="20"/>
        </w:rPr>
        <w:t>, personal communication, 2016</w:t>
      </w:r>
      <w:r w:rsidR="00A1478E">
        <w:rPr>
          <w:szCs w:val="20"/>
        </w:rPr>
        <w:t xml:space="preserve">). </w:t>
      </w:r>
      <w:r w:rsidR="004E6353">
        <w:rPr>
          <w:szCs w:val="20"/>
        </w:rPr>
        <w:t xml:space="preserve">This also includes the students being assessed through a screening tool known as Brigance. This is a norm referenced test that compares each child’s results with the performance of other examinees, and also modifies questions based on the student’s abilities. </w:t>
      </w:r>
      <w:r w:rsidR="00A1478E">
        <w:rPr>
          <w:szCs w:val="20"/>
        </w:rPr>
        <w:t xml:space="preserve">He also explained that most of the </w:t>
      </w:r>
      <w:r w:rsidR="004E6353">
        <w:rPr>
          <w:szCs w:val="20"/>
        </w:rPr>
        <w:t xml:space="preserve">special education </w:t>
      </w:r>
      <w:r w:rsidR="00A1478E">
        <w:rPr>
          <w:szCs w:val="20"/>
        </w:rPr>
        <w:t>students in the school spend the majority of the day in general education classes</w:t>
      </w:r>
      <w:r w:rsidR="004E6353">
        <w:rPr>
          <w:szCs w:val="20"/>
        </w:rPr>
        <w:t xml:space="preserve">, with some requiring more pull out time or resource time than others. </w:t>
      </w:r>
    </w:p>
    <w:p w:rsidR="00083D4B" w:rsidRDefault="00615FFF" w:rsidP="00083D4B">
      <w:pPr>
        <w:pStyle w:val="BodyTextIndent"/>
        <w:tabs>
          <w:tab w:val="left" w:pos="720"/>
        </w:tabs>
        <w:spacing w:line="480" w:lineRule="auto"/>
        <w:ind w:left="0"/>
        <w:rPr>
          <w:szCs w:val="20"/>
        </w:rPr>
      </w:pPr>
      <w:r>
        <w:rPr>
          <w:szCs w:val="20"/>
        </w:rPr>
        <w:tab/>
      </w:r>
      <w:r w:rsidR="00BD1848">
        <w:rPr>
          <w:szCs w:val="20"/>
        </w:rPr>
        <w:t xml:space="preserve"> </w:t>
      </w:r>
      <w:r w:rsidR="00FC63E9">
        <w:rPr>
          <w:szCs w:val="20"/>
        </w:rPr>
        <w:t xml:space="preserve">Although the district finds this placement process as effective, there are some challenges that occur often. Placing students who are labeled with disabilities in the general education classes at my school causes uproar from teachers within the building and parents of both the disabled and non-disabled students. Mr. Washington noted that </w:t>
      </w:r>
      <w:r w:rsidR="00373B51">
        <w:rPr>
          <w:szCs w:val="20"/>
        </w:rPr>
        <w:t>“</w:t>
      </w:r>
      <w:r w:rsidR="00FC63E9">
        <w:rPr>
          <w:szCs w:val="20"/>
        </w:rPr>
        <w:t>often there are teachers that are not willing to accommodate the child or claim that they don’t know how to service the child in a general setting. From there, the backlash from parents begin due to the teacher treating and labeling the child as only being a stu</w:t>
      </w:r>
      <w:r w:rsidR="00373B51">
        <w:rPr>
          <w:szCs w:val="20"/>
        </w:rPr>
        <w:t>dents with a disability” (personal communication, 2016).</w:t>
      </w:r>
      <w:r w:rsidR="00565AC4">
        <w:rPr>
          <w:szCs w:val="20"/>
        </w:rPr>
        <w:t xml:space="preserve"> </w:t>
      </w:r>
      <w:r w:rsidR="00565AC4">
        <w:rPr>
          <w:szCs w:val="20"/>
        </w:rPr>
        <w:lastRenderedPageBreak/>
        <w:t>Although this has been</w:t>
      </w:r>
      <w:r w:rsidR="00FC63E9">
        <w:rPr>
          <w:szCs w:val="20"/>
        </w:rPr>
        <w:t xml:space="preserve"> seen this in action, among peers, there are some remedies to nullify the situation. </w:t>
      </w:r>
    </w:p>
    <w:p w:rsidR="00E32C97" w:rsidRDefault="00E32C97" w:rsidP="00E32C97">
      <w:pPr>
        <w:pStyle w:val="BodyTextIndent"/>
        <w:tabs>
          <w:tab w:val="left" w:pos="720"/>
        </w:tabs>
        <w:spacing w:line="480" w:lineRule="auto"/>
        <w:ind w:left="0"/>
      </w:pPr>
      <w:r>
        <w:rPr>
          <w:szCs w:val="20"/>
        </w:rPr>
        <w:tab/>
      </w:r>
      <w:r>
        <w:t>According to Hasazi, Johnston, Liggett, and Schattman:</w:t>
      </w:r>
    </w:p>
    <w:p w:rsidR="00E32C97" w:rsidRDefault="00E32C97" w:rsidP="00E32C97">
      <w:pPr>
        <w:pStyle w:val="BodyTextIndent"/>
        <w:tabs>
          <w:tab w:val="left" w:pos="720"/>
        </w:tabs>
        <w:spacing w:line="480" w:lineRule="auto"/>
        <w:ind w:left="1440"/>
        <w:rPr>
          <w:szCs w:val="20"/>
        </w:rPr>
      </w:pPr>
      <w:r w:rsidRPr="00BD1848">
        <w:rPr>
          <w:color w:val="000000"/>
          <w:shd w:val="clear" w:color="auto" w:fill="FFFFFF"/>
        </w:rPr>
        <w:t xml:space="preserve">There are challenges in implementing this policy to the best extent possible. The IEP team members in charge of making the final decision related to placement should abide by the idea that where a child is educated is based on multiple factors such as academic achievement, progress in the general education curriculum, and teacher and parent input. In the case of the IDEA, the individual rights of particular students are emphasized. However, state and local school districts continue to exhibit a preference toward more or less inclusion depending on economic and structural factors, rather than on the </w:t>
      </w:r>
      <w:r>
        <w:rPr>
          <w:color w:val="000000"/>
          <w:shd w:val="clear" w:color="auto" w:fill="FFFFFF"/>
        </w:rPr>
        <w:t>needs of the individual child . . .</w:t>
      </w:r>
      <w:r w:rsidRPr="00BD1848">
        <w:rPr>
          <w:color w:val="000000"/>
          <w:shd w:val="clear" w:color="auto" w:fill="FFFFFF"/>
        </w:rPr>
        <w:t xml:space="preserve"> As a result</w:t>
      </w:r>
      <w:r>
        <w:rPr>
          <w:color w:val="000000"/>
          <w:shd w:val="clear" w:color="auto" w:fill="FFFFFF"/>
        </w:rPr>
        <w:t xml:space="preserve"> of these challenges</w:t>
      </w:r>
      <w:r w:rsidRPr="00BD1848">
        <w:rPr>
          <w:color w:val="000000"/>
          <w:shd w:val="clear" w:color="auto" w:fill="FFFFFF"/>
        </w:rPr>
        <w:t xml:space="preserve">, in practice the IDEA </w:t>
      </w:r>
      <w:r>
        <w:rPr>
          <w:color w:val="000000"/>
          <w:shd w:val="clear" w:color="auto" w:fill="FFFFFF"/>
        </w:rPr>
        <w:t>should</w:t>
      </w:r>
      <w:r w:rsidRPr="00BD1848">
        <w:rPr>
          <w:color w:val="000000"/>
          <w:shd w:val="clear" w:color="auto" w:fill="FFFFFF"/>
        </w:rPr>
        <w:t xml:space="preserve"> address conditions that are fundamental to improving both the special and the general education systems for all students</w:t>
      </w:r>
      <w:r>
        <w:rPr>
          <w:color w:val="000000"/>
          <w:shd w:val="clear" w:color="auto" w:fill="FFFFFF"/>
        </w:rPr>
        <w:t xml:space="preserve"> </w:t>
      </w:r>
      <w:r w:rsidRPr="00BD1848">
        <w:rPr>
          <w:color w:val="000000"/>
          <w:shd w:val="clear" w:color="auto" w:fill="FFFFFF"/>
        </w:rPr>
        <w:t>(Hasazi, Johnston, Liggett, &amp; Schattman, 1994).</w:t>
      </w:r>
    </w:p>
    <w:p w:rsidR="00FC63E9" w:rsidRPr="0051764F" w:rsidRDefault="00E32C97" w:rsidP="00083D4B">
      <w:pPr>
        <w:pStyle w:val="BodyTextIndent"/>
        <w:tabs>
          <w:tab w:val="left" w:pos="720"/>
        </w:tabs>
        <w:spacing w:line="480" w:lineRule="auto"/>
        <w:ind w:left="0"/>
      </w:pPr>
      <w:r>
        <w:rPr>
          <w:szCs w:val="20"/>
        </w:rPr>
        <w:tab/>
      </w:r>
      <w:r w:rsidR="004A62BB">
        <w:rPr>
          <w:szCs w:val="20"/>
        </w:rPr>
        <w:t>T</w:t>
      </w:r>
      <w:r w:rsidR="00C40337">
        <w:rPr>
          <w:szCs w:val="20"/>
        </w:rPr>
        <w:t xml:space="preserve">he first remedy to rectify these challenges includes </w:t>
      </w:r>
      <w:r w:rsidR="00FC63E9">
        <w:rPr>
          <w:szCs w:val="20"/>
        </w:rPr>
        <w:t xml:space="preserve">students </w:t>
      </w:r>
      <w:r w:rsidR="00C40337">
        <w:rPr>
          <w:szCs w:val="20"/>
        </w:rPr>
        <w:t>not</w:t>
      </w:r>
      <w:r w:rsidR="00FC63E9">
        <w:rPr>
          <w:szCs w:val="20"/>
        </w:rPr>
        <w:t xml:space="preserve"> be</w:t>
      </w:r>
      <w:r w:rsidR="00C40337">
        <w:rPr>
          <w:szCs w:val="20"/>
        </w:rPr>
        <w:t>ing</w:t>
      </w:r>
      <w:r w:rsidR="00FC63E9">
        <w:rPr>
          <w:szCs w:val="20"/>
        </w:rPr>
        <w:t xml:space="preserve"> given the label as “a student with a disability” because it already causes the assumption that that child cannot function in the regular education classroom like other students. The disability should be identified to assist in finding ways to differentiate instruction or provide aid and special accommodations for that student </w:t>
      </w:r>
      <w:r w:rsidR="004A7E7B">
        <w:rPr>
          <w:szCs w:val="20"/>
        </w:rPr>
        <w:t xml:space="preserve">to be successful, instead of using the disability as a label to lower expectations for the student. Next, teachers should undergo training to learn how to accommodate students who may have more severe disabilities, rather than to just challenge the child being included in the classroom. The mindset of teachers have to change because all </w:t>
      </w:r>
      <w:r w:rsidR="004A7E7B">
        <w:rPr>
          <w:szCs w:val="20"/>
        </w:rPr>
        <w:lastRenderedPageBreak/>
        <w:t xml:space="preserve">students can learn, whether they have a disability or not. It’s just that some require more aid than others in order to be successful. Thirdly, it is important to teach the peers of children with disabilities </w:t>
      </w:r>
      <w:r w:rsidR="00BD1848">
        <w:rPr>
          <w:szCs w:val="20"/>
        </w:rPr>
        <w:t>to li</w:t>
      </w:r>
      <w:r w:rsidR="004A7E7B">
        <w:rPr>
          <w:szCs w:val="20"/>
        </w:rPr>
        <w:t xml:space="preserve">ve and work with people who have disabilities in order to increase the social relationship. </w:t>
      </w:r>
      <w:r w:rsidR="00A27DF3">
        <w:rPr>
          <w:szCs w:val="20"/>
        </w:rPr>
        <w:t xml:space="preserve">During the interview, Mr. Washington proposed similar remedies </w:t>
      </w:r>
    </w:p>
    <w:p w:rsidR="00E32C97" w:rsidRDefault="008C16B1" w:rsidP="00E32C97">
      <w:pPr>
        <w:pStyle w:val="BodyTextIndent"/>
        <w:tabs>
          <w:tab w:val="left" w:pos="720"/>
        </w:tabs>
        <w:spacing w:line="480" w:lineRule="auto"/>
        <w:ind w:left="0"/>
        <w:rPr>
          <w:bCs/>
          <w:color w:val="000000"/>
          <w:shd w:val="clear" w:color="auto" w:fill="FFFFFF"/>
        </w:rPr>
      </w:pPr>
      <w:r>
        <w:t>in minimizing</w:t>
      </w:r>
      <w:r w:rsidR="00A27DF3">
        <w:t xml:space="preserve"> challenges. </w:t>
      </w:r>
      <w:r w:rsidR="00257410">
        <w:t>He believes this can be done</w:t>
      </w:r>
      <w:r w:rsidR="00A27DF3">
        <w:t xml:space="preserve"> “</w:t>
      </w:r>
      <w:r w:rsidR="00257410">
        <w:rPr>
          <w:bCs/>
          <w:color w:val="000000"/>
          <w:shd w:val="clear" w:color="auto" w:fill="FFFFFF"/>
        </w:rPr>
        <w:t>b</w:t>
      </w:r>
      <w:r w:rsidR="00A27DF3" w:rsidRPr="00257410">
        <w:rPr>
          <w:bCs/>
          <w:color w:val="000000"/>
          <w:shd w:val="clear" w:color="auto" w:fill="FFFFFF"/>
        </w:rPr>
        <w:t>y making sure the gen</w:t>
      </w:r>
      <w:r w:rsidR="00257410">
        <w:rPr>
          <w:bCs/>
          <w:color w:val="000000"/>
          <w:shd w:val="clear" w:color="auto" w:fill="FFFFFF"/>
        </w:rPr>
        <w:t>eral</w:t>
      </w:r>
      <w:r w:rsidR="00A27DF3" w:rsidRPr="00257410">
        <w:rPr>
          <w:bCs/>
          <w:color w:val="000000"/>
          <w:shd w:val="clear" w:color="auto" w:fill="FFFFFF"/>
        </w:rPr>
        <w:t xml:space="preserve"> ed</w:t>
      </w:r>
      <w:r w:rsidR="00257410">
        <w:rPr>
          <w:bCs/>
          <w:color w:val="000000"/>
          <w:shd w:val="clear" w:color="auto" w:fill="FFFFFF"/>
        </w:rPr>
        <w:t>ucation</w:t>
      </w:r>
      <w:r w:rsidR="00A27DF3" w:rsidRPr="00257410">
        <w:rPr>
          <w:bCs/>
          <w:color w:val="000000"/>
          <w:shd w:val="clear" w:color="auto" w:fill="FFFFFF"/>
        </w:rPr>
        <w:t xml:space="preserve"> teachers are properly trained and that they understand that all students have needs and that it is our duty to meet those needs.</w:t>
      </w:r>
      <w:r w:rsidR="004A62BB">
        <w:rPr>
          <w:bCs/>
          <w:color w:val="000000"/>
          <w:shd w:val="clear" w:color="auto" w:fill="FFFFFF"/>
        </w:rPr>
        <w:t xml:space="preserve"> Another remedy, although it may be a bit far-fetched, has been identified as:</w:t>
      </w:r>
    </w:p>
    <w:p w:rsidR="00AF3EDA" w:rsidRDefault="004A62BB" w:rsidP="004A62BB">
      <w:pPr>
        <w:pStyle w:val="BodyTextIndent"/>
        <w:tabs>
          <w:tab w:val="left" w:pos="720"/>
        </w:tabs>
        <w:spacing w:line="480" w:lineRule="auto"/>
        <w:ind w:left="1440"/>
        <w:rPr>
          <w:color w:val="000000"/>
          <w:shd w:val="clear" w:color="auto" w:fill="FFFFFF"/>
        </w:rPr>
      </w:pPr>
      <w:r>
        <w:rPr>
          <w:bCs/>
          <w:color w:val="000000"/>
          <w:shd w:val="clear" w:color="auto" w:fill="FFFFFF"/>
        </w:rPr>
        <w:t>[An]</w:t>
      </w:r>
      <w:r w:rsidRPr="004A62BB">
        <w:rPr>
          <w:bCs/>
          <w:color w:val="000000"/>
          <w:shd w:val="clear" w:color="auto" w:fill="FFFFFF"/>
        </w:rPr>
        <w:t xml:space="preserve"> effective way to ensure that all children with disabilities </w:t>
      </w:r>
      <w:r w:rsidRPr="004A62BB">
        <w:rPr>
          <w:color w:val="000000"/>
          <w:shd w:val="clear" w:color="auto" w:fill="FFFFFF"/>
        </w:rPr>
        <w:t>are appropriately educated in the public schools in the LRE is not to identify children with disabilities as a separate class of citizens with different rights, but rather to extend their rights to all children and to consider all children when addressing the needs of children who have disabilities. This approach will require a rebalancing of rights-based law and social relations assumptions in the implementation of the IDEA (1997) and section 504 of the Rehabilitation Act (1973)</w:t>
      </w:r>
      <w:r w:rsidR="009460DE">
        <w:rPr>
          <w:color w:val="000000"/>
          <w:shd w:val="clear" w:color="auto" w:fill="FFFFFF"/>
        </w:rPr>
        <w:t xml:space="preserve"> (Palley 2006)</w:t>
      </w:r>
      <w:r w:rsidRPr="004A62BB">
        <w:rPr>
          <w:color w:val="000000"/>
          <w:shd w:val="clear" w:color="auto" w:fill="FFFFFF"/>
        </w:rPr>
        <w:t>.</w:t>
      </w:r>
    </w:p>
    <w:p w:rsidR="009460DE" w:rsidRDefault="009B50E2" w:rsidP="009460DE">
      <w:pPr>
        <w:pStyle w:val="BodyTextIndent"/>
        <w:tabs>
          <w:tab w:val="left" w:pos="720"/>
        </w:tabs>
        <w:spacing w:line="480" w:lineRule="auto"/>
        <w:rPr>
          <w:color w:val="000000"/>
          <w:shd w:val="clear" w:color="auto" w:fill="FFFFFF"/>
        </w:rPr>
      </w:pPr>
      <w:r>
        <w:rPr>
          <w:color w:val="000000"/>
          <w:shd w:val="clear" w:color="auto" w:fill="FFFFFF"/>
        </w:rPr>
        <w:t xml:space="preserve">Placing a disabled child, particularly one with a severe disability, in a regular classroom will pose a challenge in ensuring that the student receives the same quality and quantity of services that a child may get in a segregated class without requiring regular education teachers to receive additional training, diminishing the stigma of disability, and </w:t>
      </w:r>
      <w:r w:rsidR="00166EE1">
        <w:rPr>
          <w:color w:val="000000"/>
          <w:shd w:val="clear" w:color="auto" w:fill="FFFFFF"/>
        </w:rPr>
        <w:t xml:space="preserve">enhancing the social relations between children with disabilities and their non-disabled peers. </w:t>
      </w:r>
    </w:p>
    <w:p w:rsidR="00F53EC1" w:rsidRPr="0017291E" w:rsidRDefault="004A62BB" w:rsidP="00AF3EDA">
      <w:pPr>
        <w:pStyle w:val="BodyTextIndent"/>
        <w:tabs>
          <w:tab w:val="left" w:pos="720"/>
        </w:tabs>
        <w:spacing w:line="480" w:lineRule="auto"/>
        <w:ind w:left="0"/>
      </w:pPr>
      <w:r w:rsidRPr="004A62BB">
        <w:rPr>
          <w:color w:val="000000"/>
        </w:rPr>
        <w:br/>
      </w:r>
    </w:p>
    <w:p w:rsidR="00E55234" w:rsidRPr="00E55234" w:rsidRDefault="00E55234" w:rsidP="00E55234">
      <w:pPr>
        <w:pStyle w:val="BodyTextIndent"/>
        <w:tabs>
          <w:tab w:val="left" w:pos="720"/>
        </w:tabs>
        <w:spacing w:line="480" w:lineRule="auto"/>
        <w:ind w:left="0"/>
        <w:jc w:val="center"/>
        <w:rPr>
          <w:szCs w:val="20"/>
        </w:rPr>
      </w:pPr>
      <w:r>
        <w:rPr>
          <w:szCs w:val="20"/>
        </w:rPr>
        <w:lastRenderedPageBreak/>
        <w:t>References</w:t>
      </w:r>
    </w:p>
    <w:p w:rsidR="00F53EC1" w:rsidRDefault="00F53EC1" w:rsidP="00935976">
      <w:pPr>
        <w:pStyle w:val="BodyTextIndent"/>
        <w:tabs>
          <w:tab w:val="left" w:pos="720"/>
        </w:tabs>
        <w:spacing w:line="480" w:lineRule="auto"/>
        <w:ind w:left="720" w:hanging="720"/>
        <w:rPr>
          <w:szCs w:val="20"/>
        </w:rPr>
      </w:pPr>
      <w:r>
        <w:rPr>
          <w:szCs w:val="20"/>
        </w:rPr>
        <w:t>Graham, Laura. (2010). Maximizing Expectations: The IDEA, Louisiana, and the Assessment of Students with Disabilities. 71 La.L.Rev.</w:t>
      </w:r>
    </w:p>
    <w:p w:rsidR="00A5223D" w:rsidRPr="00E01F15" w:rsidRDefault="00467D12" w:rsidP="00935976">
      <w:pPr>
        <w:pStyle w:val="BodyTextIndent"/>
        <w:tabs>
          <w:tab w:val="left" w:pos="720"/>
        </w:tabs>
        <w:spacing w:line="480" w:lineRule="auto"/>
        <w:ind w:left="720" w:hanging="720"/>
        <w:rPr>
          <w:szCs w:val="20"/>
        </w:rPr>
      </w:pPr>
      <w:r w:rsidRPr="00E01F15">
        <w:rPr>
          <w:szCs w:val="20"/>
        </w:rPr>
        <w:t>Hasazi, S. B., Johnston, A. P., Liggett, A. M., &amp; Schattman, R. A. (1994). A qualitative policy study of the least restrictive environment provision of the Individuals with Disabilities Education Act. Exceptional Children, 60(6), 491-508.</w:t>
      </w:r>
    </w:p>
    <w:p w:rsidR="00A5223D" w:rsidRPr="00E01F15" w:rsidRDefault="00467D12" w:rsidP="00935976">
      <w:pPr>
        <w:pStyle w:val="BodyTextIndent"/>
        <w:tabs>
          <w:tab w:val="left" w:pos="720"/>
        </w:tabs>
        <w:spacing w:line="480" w:lineRule="auto"/>
        <w:ind w:left="720" w:hanging="720"/>
        <w:rPr>
          <w:szCs w:val="20"/>
        </w:rPr>
      </w:pPr>
      <w:r w:rsidRPr="00E01F15">
        <w:rPr>
          <w:szCs w:val="20"/>
        </w:rPr>
        <w:t xml:space="preserve">Louisiana Department of Education. (2016). Special Education Processer and Procedural Safeguards. </w:t>
      </w:r>
      <w:r w:rsidRPr="00E01F15">
        <w:rPr>
          <w:i/>
          <w:iCs/>
          <w:szCs w:val="20"/>
        </w:rPr>
        <w:t>Louisiana Believes. Web.</w:t>
      </w:r>
      <w:r w:rsidRPr="00E01F15">
        <w:rPr>
          <w:szCs w:val="20"/>
        </w:rPr>
        <w:t xml:space="preserve"> </w:t>
      </w:r>
    </w:p>
    <w:p w:rsidR="00E55234" w:rsidRDefault="00E01F15" w:rsidP="00935976">
      <w:pPr>
        <w:pStyle w:val="BodyTextIndent"/>
        <w:tabs>
          <w:tab w:val="left" w:pos="720"/>
        </w:tabs>
        <w:spacing w:line="480" w:lineRule="auto"/>
        <w:ind w:left="720" w:hanging="720"/>
        <w:rPr>
          <w:szCs w:val="20"/>
        </w:rPr>
      </w:pPr>
      <w:r w:rsidRPr="00E01F15">
        <w:rPr>
          <w:szCs w:val="20"/>
        </w:rPr>
        <w:t>McLaughlin, M., Ruedel, K. (2012). The School Leader’s Guide to Special Education. Bloomington, IN: Solution Tree Press.</w:t>
      </w:r>
    </w:p>
    <w:p w:rsidR="00AF3EDA" w:rsidRPr="00AF3EDA" w:rsidRDefault="00AF3EDA" w:rsidP="00935976">
      <w:pPr>
        <w:pStyle w:val="BodyTextIndent"/>
        <w:tabs>
          <w:tab w:val="left" w:pos="720"/>
        </w:tabs>
        <w:spacing w:line="480" w:lineRule="auto"/>
        <w:ind w:left="720" w:hanging="720"/>
        <w:rPr>
          <w:i/>
          <w:szCs w:val="20"/>
        </w:rPr>
      </w:pPr>
      <w:r>
        <w:rPr>
          <w:szCs w:val="20"/>
        </w:rPr>
        <w:t xml:space="preserve">Palley, Elizabeth (2006). Challenges of Rights-Based Law: Implementing the Least Restrictive Environment Mandate. </w:t>
      </w:r>
      <w:r>
        <w:rPr>
          <w:i/>
          <w:szCs w:val="20"/>
        </w:rPr>
        <w:t>Web.</w:t>
      </w:r>
    </w:p>
    <w:p w:rsidR="00E55234" w:rsidRPr="00E55234" w:rsidRDefault="00E55234" w:rsidP="00E55234">
      <w:pPr>
        <w:pStyle w:val="BodyTextIndent"/>
        <w:tabs>
          <w:tab w:val="left" w:pos="720"/>
        </w:tabs>
        <w:spacing w:line="480" w:lineRule="auto"/>
        <w:ind w:left="0"/>
        <w:rPr>
          <w:szCs w:val="20"/>
        </w:rPr>
      </w:pPr>
    </w:p>
    <w:p w:rsidR="00E55234" w:rsidRDefault="00E55234" w:rsidP="00FD5677">
      <w:pPr>
        <w:pStyle w:val="BodyTextIndent"/>
        <w:tabs>
          <w:tab w:val="left" w:pos="720"/>
        </w:tabs>
        <w:spacing w:line="480" w:lineRule="auto"/>
        <w:ind w:left="0"/>
        <w:rPr>
          <w:rFonts w:ascii="Arial" w:hAnsi="Arial"/>
          <w:szCs w:val="20"/>
        </w:rPr>
      </w:pPr>
    </w:p>
    <w:p w:rsidR="00827CEF" w:rsidRPr="000C4514" w:rsidRDefault="00827CEF" w:rsidP="00FD5677">
      <w:pPr>
        <w:pStyle w:val="BodyTextIndent"/>
        <w:tabs>
          <w:tab w:val="left" w:pos="720"/>
        </w:tabs>
        <w:spacing w:line="480" w:lineRule="auto"/>
        <w:ind w:left="0"/>
        <w:rPr>
          <w:rFonts w:ascii="Arial" w:hAnsi="Arial" w:cs="Arial"/>
          <w:szCs w:val="20"/>
        </w:rPr>
      </w:pPr>
    </w:p>
    <w:p w:rsidR="008926E7" w:rsidRDefault="008926E7" w:rsidP="008926E7">
      <w:pPr>
        <w:shd w:val="clear" w:color="auto" w:fill="FFFFFF"/>
        <w:spacing w:before="100" w:beforeAutospacing="1" w:after="100" w:afterAutospacing="1" w:line="360" w:lineRule="atLeast"/>
        <w:rPr>
          <w:rFonts w:ascii="Helvetica" w:eastAsia="Times New Roman" w:hAnsi="Helvetica" w:cs="Times New Roman"/>
          <w:color w:val="333333"/>
          <w:sz w:val="24"/>
          <w:szCs w:val="24"/>
        </w:rPr>
      </w:pPr>
    </w:p>
    <w:p w:rsidR="00F54D5C" w:rsidRDefault="00F54D5C" w:rsidP="00F54D5C">
      <w:pPr>
        <w:pStyle w:val="ListParagraph"/>
        <w:rPr>
          <w:rFonts w:ascii="Helvetica" w:eastAsia="Times New Roman" w:hAnsi="Helvetica" w:cs="Times New Roman"/>
          <w:color w:val="333333"/>
          <w:sz w:val="24"/>
          <w:szCs w:val="24"/>
        </w:rPr>
      </w:pPr>
    </w:p>
    <w:p w:rsidR="00F54D5C" w:rsidRPr="00F54D5C" w:rsidRDefault="00F54D5C" w:rsidP="00F54D5C">
      <w:pPr>
        <w:shd w:val="clear" w:color="auto" w:fill="FFFFFF"/>
        <w:spacing w:before="100" w:beforeAutospacing="1" w:after="100" w:afterAutospacing="1" w:line="360" w:lineRule="atLeast"/>
        <w:ind w:left="750"/>
        <w:rPr>
          <w:rFonts w:ascii="Helvetica" w:eastAsia="Times New Roman" w:hAnsi="Helvetica" w:cs="Times New Roman"/>
          <w:color w:val="333333"/>
          <w:sz w:val="24"/>
          <w:szCs w:val="24"/>
        </w:rPr>
      </w:pPr>
    </w:p>
    <w:p w:rsidR="00F54D5C" w:rsidRDefault="00F54D5C">
      <w:pPr>
        <w:rPr>
          <w:rFonts w:ascii="Times New Roman" w:hAnsi="Times New Roman" w:cs="Times New Roman"/>
          <w:sz w:val="24"/>
          <w:szCs w:val="24"/>
        </w:rPr>
      </w:pPr>
    </w:p>
    <w:p w:rsidR="00F54D5C" w:rsidRDefault="00F54D5C">
      <w:pPr>
        <w:rPr>
          <w:rFonts w:ascii="Times New Roman" w:hAnsi="Times New Roman" w:cs="Times New Roman"/>
          <w:sz w:val="24"/>
          <w:szCs w:val="24"/>
        </w:rPr>
      </w:pPr>
    </w:p>
    <w:p w:rsidR="001E25FD" w:rsidRPr="00F54D5C" w:rsidRDefault="00140E72">
      <w:pPr>
        <w:rPr>
          <w:rFonts w:ascii="Times New Roman" w:hAnsi="Times New Roman" w:cs="Times New Roman"/>
          <w:sz w:val="24"/>
          <w:szCs w:val="24"/>
        </w:rPr>
      </w:pPr>
    </w:p>
    <w:sectPr w:rsidR="001E25FD" w:rsidRPr="00F54D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72" w:rsidRDefault="00140E72" w:rsidP="00E55234">
      <w:pPr>
        <w:spacing w:after="0" w:line="240" w:lineRule="auto"/>
      </w:pPr>
      <w:r>
        <w:separator/>
      </w:r>
    </w:p>
  </w:endnote>
  <w:endnote w:type="continuationSeparator" w:id="0">
    <w:p w:rsidR="00140E72" w:rsidRDefault="00140E72" w:rsidP="00E55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72" w:rsidRDefault="00140E72" w:rsidP="00E55234">
      <w:pPr>
        <w:spacing w:after="0" w:line="240" w:lineRule="auto"/>
      </w:pPr>
      <w:r>
        <w:separator/>
      </w:r>
    </w:p>
  </w:footnote>
  <w:footnote w:type="continuationSeparator" w:id="0">
    <w:p w:rsidR="00140E72" w:rsidRDefault="00140E72" w:rsidP="00E55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0012"/>
      <w:docPartObj>
        <w:docPartGallery w:val="Page Numbers (Top of Page)"/>
        <w:docPartUnique/>
      </w:docPartObj>
    </w:sdtPr>
    <w:sdtEndPr>
      <w:rPr>
        <w:noProof/>
      </w:rPr>
    </w:sdtEndPr>
    <w:sdtContent>
      <w:p w:rsidR="00DE7C7B" w:rsidRDefault="00DE7C7B" w:rsidP="00DE7C7B">
        <w:pPr>
          <w:pStyle w:val="Header"/>
        </w:pPr>
        <w:r>
          <w:t xml:space="preserve">SPED 756:  RUNNING PROJECT PRODUCT </w:t>
        </w:r>
        <w:r>
          <w:tab/>
        </w:r>
        <w:r>
          <w:tab/>
          <w:t xml:space="preserve">Dalton </w:t>
        </w:r>
        <w:r>
          <w:fldChar w:fldCharType="begin"/>
        </w:r>
        <w:r>
          <w:instrText xml:space="preserve"> PAGE   \* MERGEFORMAT </w:instrText>
        </w:r>
        <w:r>
          <w:fldChar w:fldCharType="separate"/>
        </w:r>
        <w:r w:rsidR="00872BE6">
          <w:rPr>
            <w:noProof/>
          </w:rPr>
          <w:t>1</w:t>
        </w:r>
        <w:r>
          <w:rPr>
            <w:noProof/>
          </w:rPr>
          <w:fldChar w:fldCharType="end"/>
        </w:r>
      </w:p>
    </w:sdtContent>
  </w:sdt>
  <w:p w:rsidR="00E55234" w:rsidRPr="00E55234" w:rsidRDefault="00E55234" w:rsidP="00E55234">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E624A"/>
    <w:multiLevelType w:val="multilevel"/>
    <w:tmpl w:val="01FE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752D5"/>
    <w:multiLevelType w:val="hybridMultilevel"/>
    <w:tmpl w:val="E8BC173C"/>
    <w:lvl w:ilvl="0" w:tplc="9912BA84">
      <w:start w:val="1"/>
      <w:numFmt w:val="bullet"/>
      <w:lvlText w:val=""/>
      <w:lvlJc w:val="left"/>
      <w:pPr>
        <w:tabs>
          <w:tab w:val="num" w:pos="720"/>
        </w:tabs>
        <w:ind w:left="720" w:hanging="360"/>
      </w:pPr>
      <w:rPr>
        <w:rFonts w:ascii="Wingdings 2" w:hAnsi="Wingdings 2" w:hint="default"/>
      </w:rPr>
    </w:lvl>
    <w:lvl w:ilvl="1" w:tplc="C964BD1A" w:tentative="1">
      <w:start w:val="1"/>
      <w:numFmt w:val="bullet"/>
      <w:lvlText w:val=""/>
      <w:lvlJc w:val="left"/>
      <w:pPr>
        <w:tabs>
          <w:tab w:val="num" w:pos="1440"/>
        </w:tabs>
        <w:ind w:left="1440" w:hanging="360"/>
      </w:pPr>
      <w:rPr>
        <w:rFonts w:ascii="Wingdings 2" w:hAnsi="Wingdings 2" w:hint="default"/>
      </w:rPr>
    </w:lvl>
    <w:lvl w:ilvl="2" w:tplc="1346A8E0" w:tentative="1">
      <w:start w:val="1"/>
      <w:numFmt w:val="bullet"/>
      <w:lvlText w:val=""/>
      <w:lvlJc w:val="left"/>
      <w:pPr>
        <w:tabs>
          <w:tab w:val="num" w:pos="2160"/>
        </w:tabs>
        <w:ind w:left="2160" w:hanging="360"/>
      </w:pPr>
      <w:rPr>
        <w:rFonts w:ascii="Wingdings 2" w:hAnsi="Wingdings 2" w:hint="default"/>
      </w:rPr>
    </w:lvl>
    <w:lvl w:ilvl="3" w:tplc="040EE028" w:tentative="1">
      <w:start w:val="1"/>
      <w:numFmt w:val="bullet"/>
      <w:lvlText w:val=""/>
      <w:lvlJc w:val="left"/>
      <w:pPr>
        <w:tabs>
          <w:tab w:val="num" w:pos="2880"/>
        </w:tabs>
        <w:ind w:left="2880" w:hanging="360"/>
      </w:pPr>
      <w:rPr>
        <w:rFonts w:ascii="Wingdings 2" w:hAnsi="Wingdings 2" w:hint="default"/>
      </w:rPr>
    </w:lvl>
    <w:lvl w:ilvl="4" w:tplc="E250C036" w:tentative="1">
      <w:start w:val="1"/>
      <w:numFmt w:val="bullet"/>
      <w:lvlText w:val=""/>
      <w:lvlJc w:val="left"/>
      <w:pPr>
        <w:tabs>
          <w:tab w:val="num" w:pos="3600"/>
        </w:tabs>
        <w:ind w:left="3600" w:hanging="360"/>
      </w:pPr>
      <w:rPr>
        <w:rFonts w:ascii="Wingdings 2" w:hAnsi="Wingdings 2" w:hint="default"/>
      </w:rPr>
    </w:lvl>
    <w:lvl w:ilvl="5" w:tplc="70ECAD46" w:tentative="1">
      <w:start w:val="1"/>
      <w:numFmt w:val="bullet"/>
      <w:lvlText w:val=""/>
      <w:lvlJc w:val="left"/>
      <w:pPr>
        <w:tabs>
          <w:tab w:val="num" w:pos="4320"/>
        </w:tabs>
        <w:ind w:left="4320" w:hanging="360"/>
      </w:pPr>
      <w:rPr>
        <w:rFonts w:ascii="Wingdings 2" w:hAnsi="Wingdings 2" w:hint="default"/>
      </w:rPr>
    </w:lvl>
    <w:lvl w:ilvl="6" w:tplc="DD44F3FC" w:tentative="1">
      <w:start w:val="1"/>
      <w:numFmt w:val="bullet"/>
      <w:lvlText w:val=""/>
      <w:lvlJc w:val="left"/>
      <w:pPr>
        <w:tabs>
          <w:tab w:val="num" w:pos="5040"/>
        </w:tabs>
        <w:ind w:left="5040" w:hanging="360"/>
      </w:pPr>
      <w:rPr>
        <w:rFonts w:ascii="Wingdings 2" w:hAnsi="Wingdings 2" w:hint="default"/>
      </w:rPr>
    </w:lvl>
    <w:lvl w:ilvl="7" w:tplc="D1E60A9A" w:tentative="1">
      <w:start w:val="1"/>
      <w:numFmt w:val="bullet"/>
      <w:lvlText w:val=""/>
      <w:lvlJc w:val="left"/>
      <w:pPr>
        <w:tabs>
          <w:tab w:val="num" w:pos="5760"/>
        </w:tabs>
        <w:ind w:left="5760" w:hanging="360"/>
      </w:pPr>
      <w:rPr>
        <w:rFonts w:ascii="Wingdings 2" w:hAnsi="Wingdings 2" w:hint="default"/>
      </w:rPr>
    </w:lvl>
    <w:lvl w:ilvl="8" w:tplc="09F68A9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5C"/>
    <w:rsid w:val="00083D4B"/>
    <w:rsid w:val="000C4300"/>
    <w:rsid w:val="000C4514"/>
    <w:rsid w:val="00140E72"/>
    <w:rsid w:val="001533D0"/>
    <w:rsid w:val="00166EE1"/>
    <w:rsid w:val="0017291E"/>
    <w:rsid w:val="0018388D"/>
    <w:rsid w:val="001E08F7"/>
    <w:rsid w:val="00257410"/>
    <w:rsid w:val="00373B51"/>
    <w:rsid w:val="003A21D4"/>
    <w:rsid w:val="003B43A3"/>
    <w:rsid w:val="003D4E89"/>
    <w:rsid w:val="00467D12"/>
    <w:rsid w:val="004A62BB"/>
    <w:rsid w:val="004A7E7B"/>
    <w:rsid w:val="004E6353"/>
    <w:rsid w:val="0051764F"/>
    <w:rsid w:val="00527C03"/>
    <w:rsid w:val="00541835"/>
    <w:rsid w:val="00565AC4"/>
    <w:rsid w:val="00580C30"/>
    <w:rsid w:val="00615FFF"/>
    <w:rsid w:val="006765CC"/>
    <w:rsid w:val="00827CEF"/>
    <w:rsid w:val="00864EEA"/>
    <w:rsid w:val="00872BE6"/>
    <w:rsid w:val="008926E7"/>
    <w:rsid w:val="008C16B1"/>
    <w:rsid w:val="008D11E1"/>
    <w:rsid w:val="008D4972"/>
    <w:rsid w:val="009269E4"/>
    <w:rsid w:val="00935976"/>
    <w:rsid w:val="009460DE"/>
    <w:rsid w:val="009B25DB"/>
    <w:rsid w:val="009B50E2"/>
    <w:rsid w:val="009D0413"/>
    <w:rsid w:val="00A1478E"/>
    <w:rsid w:val="00A27DF3"/>
    <w:rsid w:val="00A5223D"/>
    <w:rsid w:val="00A74746"/>
    <w:rsid w:val="00AF3EDA"/>
    <w:rsid w:val="00B219E2"/>
    <w:rsid w:val="00B558EE"/>
    <w:rsid w:val="00BD1848"/>
    <w:rsid w:val="00C066B4"/>
    <w:rsid w:val="00C40337"/>
    <w:rsid w:val="00C55217"/>
    <w:rsid w:val="00C83B3A"/>
    <w:rsid w:val="00C83D9A"/>
    <w:rsid w:val="00CE1D93"/>
    <w:rsid w:val="00D16641"/>
    <w:rsid w:val="00DE7C7B"/>
    <w:rsid w:val="00E01F15"/>
    <w:rsid w:val="00E0311D"/>
    <w:rsid w:val="00E32C97"/>
    <w:rsid w:val="00E55234"/>
    <w:rsid w:val="00E56808"/>
    <w:rsid w:val="00F53EC1"/>
    <w:rsid w:val="00F54D5C"/>
    <w:rsid w:val="00F9169F"/>
    <w:rsid w:val="00FC63E9"/>
    <w:rsid w:val="00FD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191345-6332-4E97-A57D-6DB12888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3D4B"/>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D5C"/>
    <w:pPr>
      <w:ind w:left="720"/>
      <w:contextualSpacing/>
    </w:pPr>
  </w:style>
  <w:style w:type="paragraph" w:styleId="BodyTextIndent">
    <w:name w:val="Body Text Indent"/>
    <w:basedOn w:val="Normal"/>
    <w:link w:val="BodyTextIndentChar"/>
    <w:rsid w:val="008D497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D497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5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34"/>
  </w:style>
  <w:style w:type="paragraph" w:styleId="Footer">
    <w:name w:val="footer"/>
    <w:basedOn w:val="Normal"/>
    <w:link w:val="FooterChar"/>
    <w:uiPriority w:val="99"/>
    <w:unhideWhenUsed/>
    <w:rsid w:val="00E55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34"/>
  </w:style>
  <w:style w:type="character" w:customStyle="1" w:styleId="Heading1Char">
    <w:name w:val="Heading 1 Char"/>
    <w:basedOn w:val="DefaultParagraphFont"/>
    <w:link w:val="Heading1"/>
    <w:uiPriority w:val="9"/>
    <w:rsid w:val="00083D4B"/>
    <w:rPr>
      <w:rFonts w:asciiTheme="majorHAnsi" w:eastAsiaTheme="majorEastAsia" w:hAnsiTheme="majorHAnsi" w:cstheme="majorBidi"/>
      <w:b/>
      <w:bCs/>
      <w:color w:val="2C6EAB" w:themeColor="accent1" w:themeShade="B5"/>
      <w:sz w:val="32"/>
      <w:szCs w:val="32"/>
    </w:rPr>
  </w:style>
  <w:style w:type="character" w:styleId="Hyperlink">
    <w:name w:val="Hyperlink"/>
    <w:basedOn w:val="DefaultParagraphFont"/>
    <w:uiPriority w:val="99"/>
    <w:unhideWhenUsed/>
    <w:rsid w:val="005176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78916">
      <w:bodyDiv w:val="1"/>
      <w:marLeft w:val="0"/>
      <w:marRight w:val="0"/>
      <w:marTop w:val="0"/>
      <w:marBottom w:val="0"/>
      <w:divBdr>
        <w:top w:val="none" w:sz="0" w:space="0" w:color="auto"/>
        <w:left w:val="none" w:sz="0" w:space="0" w:color="auto"/>
        <w:bottom w:val="none" w:sz="0" w:space="0" w:color="auto"/>
        <w:right w:val="none" w:sz="0" w:space="0" w:color="auto"/>
      </w:divBdr>
    </w:div>
    <w:div w:id="914558970">
      <w:bodyDiv w:val="1"/>
      <w:marLeft w:val="0"/>
      <w:marRight w:val="0"/>
      <w:marTop w:val="0"/>
      <w:marBottom w:val="0"/>
      <w:divBdr>
        <w:top w:val="none" w:sz="0" w:space="0" w:color="auto"/>
        <w:left w:val="none" w:sz="0" w:space="0" w:color="auto"/>
        <w:bottom w:val="none" w:sz="0" w:space="0" w:color="auto"/>
        <w:right w:val="none" w:sz="0" w:space="0" w:color="auto"/>
      </w:divBdr>
    </w:div>
    <w:div w:id="1006442959">
      <w:bodyDiv w:val="1"/>
      <w:marLeft w:val="0"/>
      <w:marRight w:val="0"/>
      <w:marTop w:val="0"/>
      <w:marBottom w:val="0"/>
      <w:divBdr>
        <w:top w:val="none" w:sz="0" w:space="0" w:color="auto"/>
        <w:left w:val="none" w:sz="0" w:space="0" w:color="auto"/>
        <w:bottom w:val="none" w:sz="0" w:space="0" w:color="auto"/>
        <w:right w:val="none" w:sz="0" w:space="0" w:color="auto"/>
      </w:divBdr>
      <w:divsChild>
        <w:div w:id="108134567">
          <w:marLeft w:val="475"/>
          <w:marRight w:val="0"/>
          <w:marTop w:val="96"/>
          <w:marBottom w:val="120"/>
          <w:divBdr>
            <w:top w:val="none" w:sz="0" w:space="0" w:color="auto"/>
            <w:left w:val="none" w:sz="0" w:space="0" w:color="auto"/>
            <w:bottom w:val="none" w:sz="0" w:space="0" w:color="auto"/>
            <w:right w:val="none" w:sz="0" w:space="0" w:color="auto"/>
          </w:divBdr>
        </w:div>
        <w:div w:id="522717706">
          <w:marLeft w:val="475"/>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Alice M. Harte Charter School</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Dalton</dc:creator>
  <cp:keywords/>
  <dc:description/>
  <cp:lastModifiedBy>Aisha Dalton</cp:lastModifiedBy>
  <cp:revision>2</cp:revision>
  <dcterms:created xsi:type="dcterms:W3CDTF">2017-06-19T03:14:00Z</dcterms:created>
  <dcterms:modified xsi:type="dcterms:W3CDTF">2017-06-19T03:14:00Z</dcterms:modified>
</cp:coreProperties>
</file>